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tbl>
      <w:tblPr>
        <w:tblStyle w:val="Table1"/>
        <w:tblW w:w="92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35"/>
        <w:gridCol w:w="6675"/>
        <w:tblGridChange w:id="0">
          <w:tblGrid>
            <w:gridCol w:w="2535"/>
            <w:gridCol w:w="6675"/>
          </w:tblGrid>
        </w:tblGridChange>
      </w:tblGrid>
      <w:tr>
        <w:trPr>
          <w:cantSplit w:val="0"/>
          <w:trHeight w:val="12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TÊN CÔNG TY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Số ../…/QĐ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CỘNG HOÀ XÃ HỘI CHỦ NGHĨA VIỆT NAM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Độc lập – Tự do – Hạnh phúc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-------------------------------------</w:t>
              <w:br w:type="textWrapping"/>
              <w:t xml:space="preserve">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……………….., ngày …  tháng ..  năm ….</w:t>
            </w:r>
          </w:p>
        </w:tc>
      </w:tr>
    </w:tbl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HỘI ĐỒNG THÀNH VIÊN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Luật Doanh nghiệp 2020 đã được Quốc hội thông qua ngày 17/06/2020;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Điều lệ Công ty TNHH ……. đã được các thành viên thông qua ngày …./…/…..;</w:t>
      </w:r>
    </w:p>
    <w:p w:rsidR="00000000" w:rsidDel="00000000" w:rsidP="00000000" w:rsidRDefault="00000000" w:rsidRPr="00000000" w14:paraId="0000000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biên bản họp của hội đồng thành viên thông qua ngày…/…/…. về việc tạm ngừng hoạt động của công ty.</w:t>
      </w:r>
    </w:p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QUYẾT ĐỊNH</w:t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Điều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Tạm ngưng hoạt động từ ngày   …/…/…. đến ngày  …/…/….</w:t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Lý do tạm ngừng hoạt động: ..................................................................................</w:t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Điều 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Giao cho Ông/ Bà ….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ff0000"/>
          <w:sz w:val="24"/>
          <w:szCs w:val="24"/>
          <w:rtl w:val="0"/>
        </w:rPr>
        <w:t xml:space="preserve">người đại diện pháp luật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tiến hành các thủ tục cần thiết theo quy định của pháp luật.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Điều 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806.8949232585596"/>
        <w:gridCol w:w="6553.10507674144"/>
        <w:tblGridChange w:id="0">
          <w:tblGrid>
            <w:gridCol w:w="2806.8949232585596"/>
            <w:gridCol w:w="6553.1050767414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TM. HỘI ĐỒNG THÀNH VIÊN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Nơi nhận: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CHỦ TỊCH HỘI ĐỒNG THÀNH VIÊN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Như điều 3;</w:t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Lưu.</w:t>
            </w:r>
          </w:p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(ký, đóng dấu và ghi rõ họ tên)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